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F3" w:rsidRDefault="00EC1D5F">
      <w:pPr>
        <w:pStyle w:val="2"/>
        <w:widowControl/>
        <w:shd w:val="clear" w:color="auto" w:fill="FFFFFF"/>
        <w:spacing w:beforeAutospacing="0" w:afterAutospacing="0"/>
        <w:rPr>
          <w:rFonts w:cs="宋体" w:hint="default"/>
          <w:color w:val="333333"/>
          <w:spacing w:val="8"/>
          <w:sz w:val="28"/>
          <w:szCs w:val="28"/>
        </w:rPr>
      </w:pPr>
      <w:r>
        <w:rPr>
          <w:rFonts w:cs="宋体"/>
          <w:color w:val="333333"/>
          <w:spacing w:val="8"/>
          <w:sz w:val="28"/>
          <w:szCs w:val="28"/>
          <w:shd w:val="clear" w:color="auto" w:fill="FFFFFF"/>
        </w:rPr>
        <w:t>会议通知：关于第二届全国社会风险评估与治理学术研讨会的通知（第</w:t>
      </w:r>
      <w:r>
        <w:rPr>
          <w:rFonts w:cs="宋体"/>
          <w:color w:val="333333"/>
          <w:spacing w:val="8"/>
          <w:sz w:val="28"/>
          <w:szCs w:val="28"/>
          <w:shd w:val="clear" w:color="auto" w:fill="FFFFFF"/>
        </w:rPr>
        <w:t>1</w:t>
      </w:r>
      <w:r>
        <w:rPr>
          <w:rFonts w:cs="宋体"/>
          <w:color w:val="333333"/>
          <w:spacing w:val="8"/>
          <w:sz w:val="28"/>
          <w:szCs w:val="28"/>
          <w:shd w:val="clear" w:color="auto" w:fill="FFFFFF"/>
        </w:rPr>
        <w:t>号）</w:t>
      </w:r>
    </w:p>
    <w:p w:rsidR="00C906F3" w:rsidRDefault="00EC1D5F">
      <w:pPr>
        <w:spacing w:line="360" w:lineRule="auto"/>
        <w:ind w:firstLineChars="200" w:firstLine="440"/>
        <w:rPr>
          <w:sz w:val="22"/>
          <w:szCs w:val="28"/>
        </w:rPr>
      </w:pPr>
      <w:r>
        <w:rPr>
          <w:rFonts w:hint="eastAsia"/>
          <w:sz w:val="22"/>
          <w:szCs w:val="28"/>
        </w:rPr>
        <w:t>目前，我国已进入高质量发展阶段。统筹</w:t>
      </w:r>
      <w:r>
        <w:rPr>
          <w:rFonts w:hint="eastAsia"/>
          <w:sz w:val="22"/>
          <w:szCs w:val="28"/>
        </w:rPr>
        <w:t>发展和安全</w:t>
      </w:r>
      <w:r>
        <w:rPr>
          <w:rFonts w:hint="eastAsia"/>
          <w:sz w:val="22"/>
          <w:szCs w:val="28"/>
        </w:rPr>
        <w:t>、防范化解重大风险，是党中央</w:t>
      </w:r>
      <w:proofErr w:type="gramStart"/>
      <w:r>
        <w:rPr>
          <w:rFonts w:hint="eastAsia"/>
          <w:sz w:val="22"/>
          <w:szCs w:val="28"/>
        </w:rPr>
        <w:t>作出</w:t>
      </w:r>
      <w:proofErr w:type="gramEnd"/>
      <w:r>
        <w:rPr>
          <w:rFonts w:hint="eastAsia"/>
          <w:sz w:val="22"/>
          <w:szCs w:val="28"/>
        </w:rPr>
        <w:t>的重大决策部署。</w:t>
      </w:r>
      <w:r>
        <w:rPr>
          <w:rFonts w:hint="eastAsia"/>
          <w:b/>
          <w:bCs/>
          <w:sz w:val="22"/>
          <w:szCs w:val="28"/>
        </w:rPr>
        <w:t>为推动全国社会风险评估工作科学化、专业化、法</w:t>
      </w:r>
      <w:bookmarkStart w:id="0" w:name="_GoBack"/>
      <w:bookmarkEnd w:id="0"/>
      <w:r>
        <w:rPr>
          <w:rFonts w:hint="eastAsia"/>
          <w:b/>
          <w:bCs/>
          <w:sz w:val="22"/>
          <w:szCs w:val="28"/>
        </w:rPr>
        <w:t>治化、社会化、智能化（“五化”）建设</w:t>
      </w:r>
      <w:r>
        <w:rPr>
          <w:rFonts w:hint="eastAsia"/>
          <w:sz w:val="22"/>
          <w:szCs w:val="28"/>
        </w:rPr>
        <w:t>，为“十四五”规划重大战略任务和重大工程项目顺利实施提供高质量服务，拟于</w:t>
      </w:r>
      <w:r>
        <w:rPr>
          <w:rFonts w:hint="eastAsia"/>
          <w:b/>
          <w:bCs/>
          <w:sz w:val="22"/>
          <w:szCs w:val="28"/>
        </w:rPr>
        <w:t>2021</w:t>
      </w:r>
      <w:r>
        <w:rPr>
          <w:rFonts w:hint="eastAsia"/>
          <w:b/>
          <w:bCs/>
          <w:sz w:val="22"/>
          <w:szCs w:val="28"/>
        </w:rPr>
        <w:t>年</w:t>
      </w:r>
      <w:r>
        <w:rPr>
          <w:rFonts w:hint="eastAsia"/>
          <w:b/>
          <w:bCs/>
          <w:sz w:val="22"/>
          <w:szCs w:val="28"/>
        </w:rPr>
        <w:t>5</w:t>
      </w:r>
      <w:r>
        <w:rPr>
          <w:rFonts w:hint="eastAsia"/>
          <w:b/>
          <w:bCs/>
          <w:sz w:val="22"/>
          <w:szCs w:val="28"/>
        </w:rPr>
        <w:t>月</w:t>
      </w:r>
      <w:r>
        <w:rPr>
          <w:rFonts w:hint="eastAsia"/>
          <w:b/>
          <w:bCs/>
          <w:sz w:val="22"/>
          <w:szCs w:val="28"/>
        </w:rPr>
        <w:t>15</w:t>
      </w:r>
      <w:r>
        <w:rPr>
          <w:rFonts w:hint="eastAsia"/>
          <w:b/>
          <w:bCs/>
          <w:sz w:val="22"/>
          <w:szCs w:val="28"/>
        </w:rPr>
        <w:t>日、</w:t>
      </w:r>
      <w:r>
        <w:rPr>
          <w:rFonts w:hint="eastAsia"/>
          <w:b/>
          <w:bCs/>
          <w:sz w:val="22"/>
          <w:szCs w:val="28"/>
        </w:rPr>
        <w:t>16</w:t>
      </w:r>
      <w:r>
        <w:rPr>
          <w:rFonts w:hint="eastAsia"/>
          <w:b/>
          <w:bCs/>
          <w:sz w:val="22"/>
          <w:szCs w:val="28"/>
        </w:rPr>
        <w:t>日</w:t>
      </w:r>
      <w:r>
        <w:rPr>
          <w:rFonts w:hint="eastAsia"/>
          <w:sz w:val="22"/>
          <w:szCs w:val="28"/>
        </w:rPr>
        <w:t>在</w:t>
      </w:r>
      <w:r>
        <w:rPr>
          <w:rFonts w:hint="eastAsia"/>
          <w:b/>
          <w:bCs/>
          <w:sz w:val="22"/>
          <w:szCs w:val="28"/>
        </w:rPr>
        <w:t>上海</w:t>
      </w:r>
      <w:r>
        <w:rPr>
          <w:rFonts w:hint="eastAsia"/>
          <w:sz w:val="22"/>
          <w:szCs w:val="28"/>
        </w:rPr>
        <w:t>召开“第二届全国社会风险评估与治理学术研讨会”。现将有关事项通知如下：</w:t>
      </w:r>
    </w:p>
    <w:p w:rsidR="00C906F3" w:rsidRDefault="00EC1D5F">
      <w:pPr>
        <w:spacing w:line="360" w:lineRule="auto"/>
        <w:rPr>
          <w:b/>
          <w:bCs/>
          <w:sz w:val="22"/>
          <w:szCs w:val="28"/>
        </w:rPr>
      </w:pPr>
      <w:r>
        <w:rPr>
          <w:rFonts w:hint="eastAsia"/>
          <w:b/>
          <w:bCs/>
          <w:sz w:val="22"/>
          <w:szCs w:val="28"/>
        </w:rPr>
        <w:t>一、</w:t>
      </w:r>
      <w:r>
        <w:rPr>
          <w:rFonts w:hint="eastAsia"/>
          <w:b/>
          <w:bCs/>
          <w:sz w:val="22"/>
          <w:szCs w:val="28"/>
        </w:rPr>
        <w:t>会议时间、地点</w:t>
      </w:r>
    </w:p>
    <w:p w:rsidR="00C906F3" w:rsidRDefault="00EC1D5F">
      <w:pPr>
        <w:spacing w:line="360" w:lineRule="auto"/>
        <w:rPr>
          <w:sz w:val="22"/>
          <w:szCs w:val="28"/>
        </w:rPr>
      </w:pPr>
      <w:r>
        <w:rPr>
          <w:rFonts w:hint="eastAsia"/>
          <w:sz w:val="22"/>
          <w:szCs w:val="28"/>
        </w:rPr>
        <w:t>会议时间：</w:t>
      </w:r>
      <w:r>
        <w:rPr>
          <w:rFonts w:hint="eastAsia"/>
          <w:sz w:val="22"/>
          <w:szCs w:val="28"/>
        </w:rPr>
        <w:t>2021</w:t>
      </w:r>
      <w:r>
        <w:rPr>
          <w:rFonts w:hint="eastAsia"/>
          <w:sz w:val="22"/>
          <w:szCs w:val="28"/>
        </w:rPr>
        <w:t>年</w:t>
      </w:r>
      <w:r>
        <w:rPr>
          <w:rFonts w:hint="eastAsia"/>
          <w:sz w:val="22"/>
          <w:szCs w:val="28"/>
        </w:rPr>
        <w:t>5</w:t>
      </w:r>
      <w:r>
        <w:rPr>
          <w:rFonts w:hint="eastAsia"/>
          <w:sz w:val="22"/>
          <w:szCs w:val="28"/>
        </w:rPr>
        <w:t>月</w:t>
      </w:r>
      <w:r>
        <w:rPr>
          <w:rFonts w:hint="eastAsia"/>
          <w:sz w:val="22"/>
          <w:szCs w:val="28"/>
        </w:rPr>
        <w:t>15</w:t>
      </w:r>
      <w:r>
        <w:rPr>
          <w:rFonts w:hint="eastAsia"/>
          <w:sz w:val="22"/>
          <w:szCs w:val="28"/>
        </w:rPr>
        <w:t>日（星期六）全天、</w:t>
      </w:r>
      <w:r>
        <w:rPr>
          <w:rFonts w:hint="eastAsia"/>
          <w:sz w:val="22"/>
          <w:szCs w:val="28"/>
        </w:rPr>
        <w:t>16</w:t>
      </w:r>
      <w:r>
        <w:rPr>
          <w:rFonts w:hint="eastAsia"/>
          <w:sz w:val="22"/>
          <w:szCs w:val="28"/>
        </w:rPr>
        <w:t>日（星期日）上午</w:t>
      </w:r>
    </w:p>
    <w:p w:rsidR="00C906F3" w:rsidRDefault="00EC1D5F">
      <w:pPr>
        <w:spacing w:line="360" w:lineRule="auto"/>
        <w:rPr>
          <w:sz w:val="22"/>
          <w:szCs w:val="28"/>
        </w:rPr>
      </w:pPr>
      <w:r>
        <w:rPr>
          <w:rFonts w:hint="eastAsia"/>
          <w:sz w:val="22"/>
          <w:szCs w:val="28"/>
        </w:rPr>
        <w:t>会议地点：华东政法大学松江校区</w:t>
      </w:r>
    </w:p>
    <w:p w:rsidR="00C906F3" w:rsidRDefault="00EC1D5F">
      <w:pPr>
        <w:spacing w:line="360" w:lineRule="auto"/>
        <w:rPr>
          <w:sz w:val="22"/>
          <w:szCs w:val="28"/>
        </w:rPr>
      </w:pPr>
      <w:r>
        <w:rPr>
          <w:rFonts w:hint="eastAsia"/>
          <w:sz w:val="22"/>
          <w:szCs w:val="28"/>
        </w:rPr>
        <w:t>报到时间：</w:t>
      </w:r>
      <w:r>
        <w:rPr>
          <w:rFonts w:hint="eastAsia"/>
          <w:sz w:val="22"/>
          <w:szCs w:val="28"/>
        </w:rPr>
        <w:t>2021</w:t>
      </w:r>
      <w:r>
        <w:rPr>
          <w:rFonts w:hint="eastAsia"/>
          <w:sz w:val="22"/>
          <w:szCs w:val="28"/>
        </w:rPr>
        <w:t>年</w:t>
      </w:r>
      <w:r>
        <w:rPr>
          <w:rFonts w:hint="eastAsia"/>
          <w:sz w:val="22"/>
          <w:szCs w:val="28"/>
        </w:rPr>
        <w:t>5</w:t>
      </w:r>
      <w:r>
        <w:rPr>
          <w:rFonts w:hint="eastAsia"/>
          <w:sz w:val="22"/>
          <w:szCs w:val="28"/>
        </w:rPr>
        <w:t>月</w:t>
      </w:r>
      <w:r>
        <w:rPr>
          <w:rFonts w:hint="eastAsia"/>
          <w:sz w:val="22"/>
          <w:szCs w:val="28"/>
        </w:rPr>
        <w:t>14</w:t>
      </w:r>
      <w:r>
        <w:rPr>
          <w:rFonts w:hint="eastAsia"/>
          <w:sz w:val="22"/>
          <w:szCs w:val="28"/>
        </w:rPr>
        <w:t>日（星期五）</w:t>
      </w:r>
    </w:p>
    <w:p w:rsidR="00C906F3" w:rsidRDefault="00EC1D5F">
      <w:pPr>
        <w:spacing w:line="360" w:lineRule="auto"/>
        <w:rPr>
          <w:sz w:val="22"/>
          <w:szCs w:val="28"/>
        </w:rPr>
      </w:pPr>
      <w:r>
        <w:rPr>
          <w:rFonts w:hint="eastAsia"/>
          <w:sz w:val="22"/>
          <w:szCs w:val="28"/>
        </w:rPr>
        <w:t>报到地点：上海富悦酒店（上海市松江区茸悦路</w:t>
      </w:r>
      <w:r>
        <w:rPr>
          <w:rFonts w:hint="eastAsia"/>
          <w:sz w:val="22"/>
          <w:szCs w:val="28"/>
        </w:rPr>
        <w:t>208</w:t>
      </w:r>
      <w:r>
        <w:rPr>
          <w:rFonts w:hint="eastAsia"/>
          <w:sz w:val="22"/>
          <w:szCs w:val="28"/>
        </w:rPr>
        <w:t>弄）</w:t>
      </w:r>
    </w:p>
    <w:p w:rsidR="00C906F3" w:rsidRDefault="00EC1D5F" w:rsidP="00EC1D5F">
      <w:pPr>
        <w:spacing w:line="360" w:lineRule="auto"/>
        <w:ind w:leftChars="100" w:left="210"/>
        <w:rPr>
          <w:sz w:val="22"/>
          <w:szCs w:val="28"/>
        </w:rPr>
      </w:pPr>
      <w:r>
        <w:rPr>
          <w:rFonts w:hint="eastAsia"/>
          <w:noProof/>
          <w:sz w:val="22"/>
          <w:szCs w:val="28"/>
        </w:rPr>
        <w:drawing>
          <wp:inline distT="0" distB="0" distL="114300" distR="114300">
            <wp:extent cx="4704080" cy="2683510"/>
            <wp:effectExtent l="0" t="0" r="1270" b="2540"/>
            <wp:docPr id="4" name="图片 4" descr="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40(1)"/>
                    <pic:cNvPicPr>
                      <a:picLocks noChangeAspect="1"/>
                    </pic:cNvPicPr>
                  </pic:nvPicPr>
                  <pic:blipFill>
                    <a:blip r:embed="rId6"/>
                    <a:stretch>
                      <a:fillRect/>
                    </a:stretch>
                  </pic:blipFill>
                  <pic:spPr>
                    <a:xfrm>
                      <a:off x="0" y="0"/>
                      <a:ext cx="4704080" cy="2683510"/>
                    </a:xfrm>
                    <a:prstGeom prst="rect">
                      <a:avLst/>
                    </a:prstGeom>
                  </pic:spPr>
                </pic:pic>
              </a:graphicData>
            </a:graphic>
          </wp:inline>
        </w:drawing>
      </w:r>
    </w:p>
    <w:p w:rsidR="00C906F3" w:rsidRDefault="00EC1D5F" w:rsidP="00EC1D5F">
      <w:pPr>
        <w:spacing w:line="360" w:lineRule="auto"/>
        <w:ind w:leftChars="100" w:left="210"/>
        <w:jc w:val="center"/>
        <w:rPr>
          <w:rFonts w:ascii="PingFangTC-light" w:eastAsia="PingFangTC-light" w:hAnsi="PingFangTC-light" w:cs="PingFangTC-light"/>
          <w:color w:val="000000"/>
          <w:spacing w:val="27"/>
          <w:sz w:val="18"/>
          <w:szCs w:val="18"/>
          <w:shd w:val="clear" w:color="auto" w:fill="FFFFFF"/>
        </w:rPr>
      </w:pPr>
      <w:r>
        <w:rPr>
          <w:rFonts w:ascii="PingFangTC-light" w:eastAsia="PingFangTC-light" w:hAnsi="PingFangTC-light" w:cs="PingFangTC-light"/>
          <w:color w:val="333333"/>
          <w:spacing w:val="27"/>
          <w:sz w:val="18"/>
          <w:szCs w:val="18"/>
          <w:shd w:val="clear" w:color="auto" w:fill="FFFFFF"/>
        </w:rPr>
        <w:t>图：第一届</w:t>
      </w:r>
      <w:r>
        <w:rPr>
          <w:rFonts w:ascii="PingFangTC-light" w:eastAsia="PingFangTC-light" w:hAnsi="PingFangTC-light" w:cs="PingFangTC-light"/>
          <w:color w:val="000000"/>
          <w:spacing w:val="27"/>
          <w:sz w:val="18"/>
          <w:szCs w:val="18"/>
          <w:shd w:val="clear" w:color="auto" w:fill="FFFFFF"/>
        </w:rPr>
        <w:t>全国社会风险评估与治理学术研讨会</w:t>
      </w:r>
    </w:p>
    <w:p w:rsidR="00C906F3" w:rsidRDefault="00EC1D5F">
      <w:pPr>
        <w:spacing w:line="360" w:lineRule="auto"/>
        <w:rPr>
          <w:b/>
          <w:bCs/>
          <w:sz w:val="22"/>
          <w:szCs w:val="28"/>
        </w:rPr>
      </w:pPr>
      <w:r>
        <w:rPr>
          <w:rFonts w:hint="eastAsia"/>
          <w:b/>
          <w:bCs/>
          <w:sz w:val="22"/>
          <w:szCs w:val="28"/>
        </w:rPr>
        <w:t>二、组织单位</w:t>
      </w:r>
    </w:p>
    <w:p w:rsidR="00C906F3" w:rsidRDefault="00EC1D5F">
      <w:pPr>
        <w:spacing w:line="360" w:lineRule="auto"/>
        <w:rPr>
          <w:b/>
          <w:bCs/>
          <w:sz w:val="22"/>
          <w:szCs w:val="28"/>
        </w:rPr>
      </w:pPr>
      <w:r>
        <w:rPr>
          <w:rFonts w:hint="eastAsia"/>
          <w:b/>
          <w:bCs/>
          <w:sz w:val="22"/>
          <w:szCs w:val="28"/>
        </w:rPr>
        <w:t>主办单位</w:t>
      </w:r>
    </w:p>
    <w:p w:rsidR="00C906F3" w:rsidRDefault="00EC1D5F">
      <w:pPr>
        <w:spacing w:line="360" w:lineRule="auto"/>
        <w:rPr>
          <w:sz w:val="22"/>
          <w:szCs w:val="28"/>
        </w:rPr>
      </w:pPr>
      <w:r>
        <w:rPr>
          <w:rFonts w:hint="eastAsia"/>
          <w:sz w:val="22"/>
          <w:szCs w:val="28"/>
        </w:rPr>
        <w:t>中国应急管理学会社</w:t>
      </w:r>
      <w:proofErr w:type="gramStart"/>
      <w:r>
        <w:rPr>
          <w:rFonts w:hint="eastAsia"/>
          <w:sz w:val="22"/>
          <w:szCs w:val="28"/>
        </w:rPr>
        <w:t>会风险</w:t>
      </w:r>
      <w:proofErr w:type="gramEnd"/>
      <w:r>
        <w:rPr>
          <w:rFonts w:hint="eastAsia"/>
          <w:sz w:val="22"/>
          <w:szCs w:val="28"/>
        </w:rPr>
        <w:t>评估与治理工作委员会</w:t>
      </w:r>
    </w:p>
    <w:p w:rsidR="00C906F3" w:rsidRDefault="00EC1D5F">
      <w:pPr>
        <w:spacing w:line="360" w:lineRule="auto"/>
        <w:rPr>
          <w:b/>
          <w:bCs/>
          <w:sz w:val="22"/>
          <w:szCs w:val="28"/>
        </w:rPr>
      </w:pPr>
      <w:r>
        <w:rPr>
          <w:rFonts w:hint="eastAsia"/>
          <w:b/>
          <w:bCs/>
          <w:sz w:val="22"/>
          <w:szCs w:val="28"/>
        </w:rPr>
        <w:t>承办单位</w:t>
      </w:r>
    </w:p>
    <w:p w:rsidR="00C906F3" w:rsidRDefault="00EC1D5F">
      <w:pPr>
        <w:spacing w:line="360" w:lineRule="auto"/>
        <w:rPr>
          <w:sz w:val="22"/>
          <w:szCs w:val="28"/>
        </w:rPr>
      </w:pPr>
      <w:r>
        <w:rPr>
          <w:rFonts w:hint="eastAsia"/>
          <w:sz w:val="22"/>
          <w:szCs w:val="28"/>
        </w:rPr>
        <w:t>华东政法大学</w:t>
      </w:r>
    </w:p>
    <w:p w:rsidR="00C906F3" w:rsidRDefault="00EC1D5F">
      <w:pPr>
        <w:spacing w:line="360" w:lineRule="auto"/>
        <w:rPr>
          <w:sz w:val="22"/>
          <w:szCs w:val="28"/>
        </w:rPr>
      </w:pPr>
      <w:r>
        <w:rPr>
          <w:rFonts w:hint="eastAsia"/>
          <w:sz w:val="22"/>
          <w:szCs w:val="28"/>
        </w:rPr>
        <w:t>协办单位</w:t>
      </w:r>
    </w:p>
    <w:p w:rsidR="00C906F3" w:rsidRDefault="00EC1D5F">
      <w:pPr>
        <w:spacing w:line="360" w:lineRule="auto"/>
        <w:rPr>
          <w:sz w:val="22"/>
          <w:szCs w:val="28"/>
        </w:rPr>
      </w:pPr>
      <w:r>
        <w:rPr>
          <w:rFonts w:hint="eastAsia"/>
          <w:sz w:val="22"/>
          <w:szCs w:val="28"/>
        </w:rPr>
        <w:t>北京大学城市治理研究院</w:t>
      </w:r>
    </w:p>
    <w:p w:rsidR="00C906F3" w:rsidRDefault="00EC1D5F">
      <w:pPr>
        <w:spacing w:line="360" w:lineRule="auto"/>
        <w:rPr>
          <w:sz w:val="22"/>
          <w:szCs w:val="28"/>
        </w:rPr>
      </w:pPr>
      <w:r>
        <w:rPr>
          <w:rFonts w:hint="eastAsia"/>
          <w:sz w:val="22"/>
          <w:szCs w:val="28"/>
        </w:rPr>
        <w:lastRenderedPageBreak/>
        <w:t>南京大学政府管理学院</w:t>
      </w:r>
    </w:p>
    <w:p w:rsidR="00C906F3" w:rsidRDefault="00EC1D5F">
      <w:pPr>
        <w:spacing w:line="360" w:lineRule="auto"/>
        <w:rPr>
          <w:sz w:val="22"/>
          <w:szCs w:val="28"/>
        </w:rPr>
      </w:pPr>
      <w:r>
        <w:rPr>
          <w:rFonts w:hint="eastAsia"/>
          <w:sz w:val="22"/>
          <w:szCs w:val="28"/>
        </w:rPr>
        <w:t>河海大学公共管理学院</w:t>
      </w:r>
    </w:p>
    <w:p w:rsidR="00C906F3" w:rsidRDefault="00EC1D5F">
      <w:pPr>
        <w:spacing w:line="360" w:lineRule="auto"/>
        <w:rPr>
          <w:sz w:val="22"/>
          <w:szCs w:val="28"/>
        </w:rPr>
      </w:pPr>
      <w:r>
        <w:rPr>
          <w:rFonts w:hint="eastAsia"/>
          <w:sz w:val="22"/>
          <w:szCs w:val="28"/>
        </w:rPr>
        <w:t>中南大学公共管理学院</w:t>
      </w:r>
    </w:p>
    <w:p w:rsidR="00C906F3" w:rsidRDefault="00EC1D5F">
      <w:pPr>
        <w:spacing w:line="360" w:lineRule="auto"/>
        <w:rPr>
          <w:sz w:val="22"/>
          <w:szCs w:val="28"/>
        </w:rPr>
      </w:pPr>
      <w:r>
        <w:rPr>
          <w:rFonts w:hint="eastAsia"/>
          <w:sz w:val="22"/>
          <w:szCs w:val="28"/>
        </w:rPr>
        <w:t>山东大学风险治理与应急管理研究中心</w:t>
      </w:r>
    </w:p>
    <w:p w:rsidR="00C906F3" w:rsidRDefault="00EC1D5F">
      <w:pPr>
        <w:spacing w:line="360" w:lineRule="auto"/>
        <w:rPr>
          <w:b/>
          <w:bCs/>
          <w:sz w:val="22"/>
          <w:szCs w:val="28"/>
        </w:rPr>
      </w:pPr>
      <w:r>
        <w:rPr>
          <w:rFonts w:hint="eastAsia"/>
          <w:b/>
          <w:bCs/>
          <w:sz w:val="22"/>
          <w:szCs w:val="28"/>
        </w:rPr>
        <w:t>会议主题</w:t>
      </w:r>
    </w:p>
    <w:p w:rsidR="00C906F3" w:rsidRDefault="00EC1D5F">
      <w:pPr>
        <w:spacing w:line="360" w:lineRule="auto"/>
        <w:rPr>
          <w:b/>
          <w:bCs/>
          <w:sz w:val="22"/>
          <w:szCs w:val="28"/>
        </w:rPr>
      </w:pPr>
      <w:r>
        <w:rPr>
          <w:rFonts w:hint="eastAsia"/>
          <w:b/>
          <w:bCs/>
          <w:sz w:val="22"/>
          <w:szCs w:val="28"/>
        </w:rPr>
        <w:t>会议主题：新发展阶段重大决策社会风险评估工作“五化”建设</w:t>
      </w:r>
    </w:p>
    <w:p w:rsidR="00C906F3" w:rsidRDefault="00EC1D5F">
      <w:pPr>
        <w:spacing w:line="360" w:lineRule="auto"/>
        <w:rPr>
          <w:b/>
          <w:bCs/>
          <w:sz w:val="22"/>
          <w:szCs w:val="28"/>
        </w:rPr>
      </w:pPr>
      <w:r>
        <w:rPr>
          <w:rFonts w:hint="eastAsia"/>
          <w:b/>
          <w:bCs/>
          <w:sz w:val="22"/>
          <w:szCs w:val="28"/>
        </w:rPr>
        <w:t>具体议题：</w:t>
      </w:r>
    </w:p>
    <w:p w:rsidR="00C906F3" w:rsidRDefault="00EC1D5F">
      <w:pPr>
        <w:spacing w:line="360" w:lineRule="auto"/>
        <w:rPr>
          <w:b/>
          <w:bCs/>
          <w:sz w:val="22"/>
          <w:szCs w:val="28"/>
        </w:rPr>
      </w:pPr>
      <w:r>
        <w:rPr>
          <w:rFonts w:hint="eastAsia"/>
          <w:b/>
          <w:bCs/>
          <w:sz w:val="22"/>
          <w:szCs w:val="28"/>
        </w:rPr>
        <w:t>（一）新时代社会风险评估与治理理论</w:t>
      </w:r>
    </w:p>
    <w:p w:rsidR="00C906F3" w:rsidRDefault="00EC1D5F">
      <w:pPr>
        <w:spacing w:line="360" w:lineRule="auto"/>
        <w:rPr>
          <w:sz w:val="22"/>
          <w:szCs w:val="28"/>
        </w:rPr>
      </w:pPr>
      <w:r>
        <w:rPr>
          <w:rFonts w:hint="eastAsia"/>
          <w:sz w:val="22"/>
          <w:szCs w:val="28"/>
        </w:rPr>
        <w:t>1.</w:t>
      </w:r>
      <w:r>
        <w:rPr>
          <w:rFonts w:hint="eastAsia"/>
          <w:sz w:val="22"/>
          <w:szCs w:val="28"/>
        </w:rPr>
        <w:t>习近平总书记关于安全发展、社会风险治理等重要论述研究；</w:t>
      </w:r>
    </w:p>
    <w:p w:rsidR="00C906F3" w:rsidRDefault="00EC1D5F">
      <w:pPr>
        <w:spacing w:line="360" w:lineRule="auto"/>
        <w:rPr>
          <w:sz w:val="22"/>
          <w:szCs w:val="28"/>
        </w:rPr>
      </w:pPr>
      <w:r>
        <w:rPr>
          <w:rFonts w:hint="eastAsia"/>
          <w:sz w:val="22"/>
          <w:szCs w:val="28"/>
        </w:rPr>
        <w:t>2.</w:t>
      </w:r>
      <w:r>
        <w:rPr>
          <w:rFonts w:hint="eastAsia"/>
          <w:sz w:val="22"/>
          <w:szCs w:val="28"/>
        </w:rPr>
        <w:t>近年来国际国内社会风险理论学术研究动态；</w:t>
      </w:r>
    </w:p>
    <w:p w:rsidR="00C906F3" w:rsidRDefault="00EC1D5F">
      <w:pPr>
        <w:spacing w:line="360" w:lineRule="auto"/>
        <w:rPr>
          <w:sz w:val="22"/>
          <w:szCs w:val="28"/>
        </w:rPr>
      </w:pPr>
      <w:r>
        <w:rPr>
          <w:rFonts w:hint="eastAsia"/>
          <w:sz w:val="22"/>
          <w:szCs w:val="28"/>
        </w:rPr>
        <w:t>3.</w:t>
      </w:r>
      <w:r>
        <w:rPr>
          <w:rFonts w:hint="eastAsia"/>
          <w:sz w:val="22"/>
          <w:szCs w:val="28"/>
        </w:rPr>
        <w:t>重大决策社会风险评估（社会影响评价）的基础理论、方法；</w:t>
      </w:r>
    </w:p>
    <w:p w:rsidR="00C906F3" w:rsidRDefault="00EC1D5F">
      <w:pPr>
        <w:spacing w:line="360" w:lineRule="auto"/>
        <w:rPr>
          <w:sz w:val="22"/>
          <w:szCs w:val="28"/>
        </w:rPr>
      </w:pPr>
      <w:r>
        <w:rPr>
          <w:rFonts w:hint="eastAsia"/>
          <w:sz w:val="22"/>
          <w:szCs w:val="28"/>
        </w:rPr>
        <w:t>4.</w:t>
      </w:r>
      <w:r>
        <w:rPr>
          <w:rFonts w:hint="eastAsia"/>
          <w:sz w:val="22"/>
          <w:szCs w:val="28"/>
        </w:rPr>
        <w:t>世界百年未有之大变局与新冠肺炎疫情叠加背景下我国社会风险态势和特点；</w:t>
      </w:r>
    </w:p>
    <w:p w:rsidR="00C906F3" w:rsidRDefault="00EC1D5F">
      <w:pPr>
        <w:spacing w:line="360" w:lineRule="auto"/>
        <w:rPr>
          <w:sz w:val="22"/>
          <w:szCs w:val="28"/>
        </w:rPr>
      </w:pPr>
      <w:r>
        <w:rPr>
          <w:rFonts w:hint="eastAsia"/>
          <w:sz w:val="22"/>
          <w:szCs w:val="28"/>
        </w:rPr>
        <w:t>5.</w:t>
      </w:r>
      <w:r>
        <w:rPr>
          <w:rFonts w:hint="eastAsia"/>
          <w:sz w:val="22"/>
          <w:szCs w:val="28"/>
        </w:rPr>
        <w:t>重大决策社会风险评估与经济评价、安全评价、环境影响评价之间的内在关系；</w:t>
      </w:r>
    </w:p>
    <w:p w:rsidR="00C906F3" w:rsidRDefault="00EC1D5F">
      <w:pPr>
        <w:spacing w:line="360" w:lineRule="auto"/>
        <w:rPr>
          <w:sz w:val="22"/>
          <w:szCs w:val="28"/>
        </w:rPr>
      </w:pPr>
      <w:r>
        <w:rPr>
          <w:rFonts w:hint="eastAsia"/>
          <w:sz w:val="22"/>
          <w:szCs w:val="28"/>
        </w:rPr>
        <w:t>6.</w:t>
      </w:r>
      <w:r>
        <w:rPr>
          <w:rFonts w:hint="eastAsia"/>
          <w:sz w:val="22"/>
          <w:szCs w:val="28"/>
        </w:rPr>
        <w:t>国外社会影响评价制度、政策及创新实践。</w:t>
      </w:r>
    </w:p>
    <w:p w:rsidR="00C906F3" w:rsidRDefault="00EC1D5F">
      <w:pPr>
        <w:spacing w:line="360" w:lineRule="auto"/>
        <w:rPr>
          <w:b/>
          <w:bCs/>
          <w:sz w:val="22"/>
          <w:szCs w:val="28"/>
        </w:rPr>
      </w:pPr>
      <w:r>
        <w:rPr>
          <w:rFonts w:hint="eastAsia"/>
          <w:b/>
          <w:bCs/>
          <w:sz w:val="22"/>
          <w:szCs w:val="28"/>
        </w:rPr>
        <w:t>（二）高质量发展与重大决策社会风险评估制度建设</w:t>
      </w:r>
    </w:p>
    <w:p w:rsidR="00C906F3" w:rsidRDefault="00EC1D5F">
      <w:pPr>
        <w:spacing w:line="360" w:lineRule="auto"/>
        <w:rPr>
          <w:sz w:val="22"/>
          <w:szCs w:val="28"/>
        </w:rPr>
      </w:pPr>
      <w:r>
        <w:rPr>
          <w:rFonts w:hint="eastAsia"/>
          <w:sz w:val="22"/>
          <w:szCs w:val="28"/>
        </w:rPr>
        <w:t>1.</w:t>
      </w:r>
      <w:r>
        <w:rPr>
          <w:rFonts w:hint="eastAsia"/>
          <w:sz w:val="22"/>
          <w:szCs w:val="28"/>
        </w:rPr>
        <w:t>高质量发展对重大决策社会风险评估制度设计的要求；</w:t>
      </w:r>
    </w:p>
    <w:p w:rsidR="00C906F3" w:rsidRDefault="00EC1D5F">
      <w:pPr>
        <w:spacing w:line="360" w:lineRule="auto"/>
        <w:rPr>
          <w:sz w:val="22"/>
          <w:szCs w:val="28"/>
        </w:rPr>
      </w:pPr>
      <w:r>
        <w:rPr>
          <w:rFonts w:hint="eastAsia"/>
          <w:sz w:val="22"/>
          <w:szCs w:val="28"/>
        </w:rPr>
        <w:t>2.</w:t>
      </w:r>
      <w:r>
        <w:rPr>
          <w:rFonts w:hint="eastAsia"/>
          <w:sz w:val="22"/>
          <w:szCs w:val="28"/>
        </w:rPr>
        <w:t>社会风险评估工作科学化、专业化的内涵和实践途径；</w:t>
      </w:r>
    </w:p>
    <w:p w:rsidR="00C906F3" w:rsidRDefault="00EC1D5F">
      <w:pPr>
        <w:spacing w:line="360" w:lineRule="auto"/>
        <w:rPr>
          <w:sz w:val="22"/>
          <w:szCs w:val="28"/>
        </w:rPr>
      </w:pPr>
      <w:r>
        <w:rPr>
          <w:rFonts w:hint="eastAsia"/>
          <w:sz w:val="22"/>
          <w:szCs w:val="28"/>
        </w:rPr>
        <w:t>3.</w:t>
      </w:r>
      <w:r>
        <w:rPr>
          <w:rFonts w:hint="eastAsia"/>
          <w:sz w:val="22"/>
          <w:szCs w:val="28"/>
        </w:rPr>
        <w:t>社会风险评估标准制定、风险指标体系构建相关问题研究（可就决策事项分类）；</w:t>
      </w:r>
    </w:p>
    <w:p w:rsidR="00C906F3" w:rsidRDefault="00EC1D5F">
      <w:pPr>
        <w:spacing w:line="360" w:lineRule="auto"/>
        <w:rPr>
          <w:sz w:val="22"/>
          <w:szCs w:val="28"/>
        </w:rPr>
      </w:pPr>
      <w:r>
        <w:rPr>
          <w:rFonts w:hint="eastAsia"/>
          <w:sz w:val="22"/>
          <w:szCs w:val="28"/>
        </w:rPr>
        <w:t>4.</w:t>
      </w:r>
      <w:r>
        <w:rPr>
          <w:rFonts w:hint="eastAsia"/>
          <w:sz w:val="22"/>
          <w:szCs w:val="28"/>
        </w:rPr>
        <w:t>社会风险评估与治理全生命周期中的多方协同；</w:t>
      </w:r>
    </w:p>
    <w:p w:rsidR="00C906F3" w:rsidRDefault="00EC1D5F">
      <w:pPr>
        <w:spacing w:line="360" w:lineRule="auto"/>
        <w:rPr>
          <w:sz w:val="22"/>
          <w:szCs w:val="28"/>
        </w:rPr>
      </w:pPr>
      <w:r>
        <w:rPr>
          <w:rFonts w:hint="eastAsia"/>
          <w:sz w:val="22"/>
          <w:szCs w:val="28"/>
        </w:rPr>
        <w:t>5.</w:t>
      </w:r>
      <w:r>
        <w:rPr>
          <w:rFonts w:hint="eastAsia"/>
          <w:sz w:val="22"/>
          <w:szCs w:val="28"/>
        </w:rPr>
        <w:t>大数据、智能化在社会风险评估中的应用；</w:t>
      </w:r>
    </w:p>
    <w:p w:rsidR="00C906F3" w:rsidRDefault="00EC1D5F">
      <w:pPr>
        <w:spacing w:line="360" w:lineRule="auto"/>
        <w:rPr>
          <w:b/>
          <w:bCs/>
          <w:sz w:val="22"/>
          <w:szCs w:val="28"/>
        </w:rPr>
      </w:pPr>
      <w:r>
        <w:rPr>
          <w:rFonts w:hint="eastAsia"/>
          <w:sz w:val="22"/>
          <w:szCs w:val="28"/>
        </w:rPr>
        <w:t>6.</w:t>
      </w:r>
      <w:r>
        <w:rPr>
          <w:rFonts w:hint="eastAsia"/>
          <w:sz w:val="22"/>
          <w:szCs w:val="28"/>
        </w:rPr>
        <w:t>国家治理体系和治理能力现代化视角下社会风险评估与治理制度体系建设的主要成效、做法与瓶颈问题。</w:t>
      </w:r>
    </w:p>
    <w:p w:rsidR="00C906F3" w:rsidRDefault="00EC1D5F">
      <w:pPr>
        <w:spacing w:line="360" w:lineRule="auto"/>
        <w:rPr>
          <w:b/>
          <w:bCs/>
          <w:sz w:val="22"/>
          <w:szCs w:val="28"/>
        </w:rPr>
      </w:pPr>
      <w:r>
        <w:rPr>
          <w:rFonts w:hint="eastAsia"/>
          <w:b/>
          <w:bCs/>
          <w:sz w:val="22"/>
          <w:szCs w:val="28"/>
        </w:rPr>
        <w:t>（三）高质量发展背景下社会风险评估行业安全健康发展</w:t>
      </w:r>
    </w:p>
    <w:p w:rsidR="00C906F3" w:rsidRDefault="00EC1D5F">
      <w:pPr>
        <w:spacing w:line="360" w:lineRule="auto"/>
        <w:rPr>
          <w:sz w:val="22"/>
          <w:szCs w:val="28"/>
        </w:rPr>
      </w:pPr>
      <w:r>
        <w:rPr>
          <w:rFonts w:hint="eastAsia"/>
          <w:sz w:val="22"/>
          <w:szCs w:val="28"/>
        </w:rPr>
        <w:t>1.</w:t>
      </w:r>
      <w:r>
        <w:rPr>
          <w:rFonts w:hint="eastAsia"/>
          <w:sz w:val="22"/>
          <w:szCs w:val="28"/>
        </w:rPr>
        <w:t>法治中国建设与第三</w:t>
      </w:r>
      <w:proofErr w:type="gramStart"/>
      <w:r>
        <w:rPr>
          <w:rFonts w:hint="eastAsia"/>
          <w:sz w:val="22"/>
          <w:szCs w:val="28"/>
        </w:rPr>
        <w:t>方社会</w:t>
      </w:r>
      <w:proofErr w:type="gramEnd"/>
      <w:r>
        <w:rPr>
          <w:rFonts w:hint="eastAsia"/>
          <w:sz w:val="22"/>
          <w:szCs w:val="28"/>
        </w:rPr>
        <w:t>风险评估机构的法律责任；</w:t>
      </w:r>
    </w:p>
    <w:p w:rsidR="00C906F3" w:rsidRDefault="00EC1D5F">
      <w:pPr>
        <w:spacing w:line="360" w:lineRule="auto"/>
        <w:rPr>
          <w:sz w:val="22"/>
          <w:szCs w:val="28"/>
        </w:rPr>
      </w:pPr>
      <w:r>
        <w:rPr>
          <w:rFonts w:hint="eastAsia"/>
          <w:sz w:val="22"/>
          <w:szCs w:val="28"/>
        </w:rPr>
        <w:t>2.</w:t>
      </w:r>
      <w:r>
        <w:rPr>
          <w:rFonts w:hint="eastAsia"/>
          <w:sz w:val="22"/>
          <w:szCs w:val="28"/>
        </w:rPr>
        <w:t>社会风险评估法治化问题探讨；</w:t>
      </w:r>
    </w:p>
    <w:p w:rsidR="00C906F3" w:rsidRDefault="00EC1D5F">
      <w:pPr>
        <w:spacing w:line="360" w:lineRule="auto"/>
        <w:rPr>
          <w:sz w:val="22"/>
          <w:szCs w:val="28"/>
        </w:rPr>
      </w:pPr>
      <w:r>
        <w:rPr>
          <w:rFonts w:hint="eastAsia"/>
          <w:sz w:val="22"/>
          <w:szCs w:val="28"/>
        </w:rPr>
        <w:t>3.</w:t>
      </w:r>
      <w:r>
        <w:rPr>
          <w:rFonts w:hint="eastAsia"/>
          <w:sz w:val="22"/>
          <w:szCs w:val="28"/>
        </w:rPr>
        <w:t>我国社会风险评估行业发展现状调查分析；</w:t>
      </w:r>
    </w:p>
    <w:p w:rsidR="00C906F3" w:rsidRDefault="00EC1D5F">
      <w:pPr>
        <w:spacing w:line="360" w:lineRule="auto"/>
        <w:rPr>
          <w:sz w:val="22"/>
          <w:szCs w:val="28"/>
        </w:rPr>
      </w:pPr>
      <w:r>
        <w:rPr>
          <w:rFonts w:hint="eastAsia"/>
          <w:sz w:val="22"/>
          <w:szCs w:val="28"/>
        </w:rPr>
        <w:t>4.</w:t>
      </w:r>
      <w:r>
        <w:rPr>
          <w:rFonts w:hint="eastAsia"/>
          <w:sz w:val="22"/>
          <w:szCs w:val="28"/>
        </w:rPr>
        <w:t>社</w:t>
      </w:r>
      <w:r>
        <w:rPr>
          <w:rFonts w:hint="eastAsia"/>
          <w:sz w:val="22"/>
          <w:szCs w:val="28"/>
        </w:rPr>
        <w:t>会风险评估机构管理政策和制度体系；</w:t>
      </w:r>
    </w:p>
    <w:p w:rsidR="00C906F3" w:rsidRDefault="00EC1D5F">
      <w:pPr>
        <w:spacing w:line="360" w:lineRule="auto"/>
        <w:rPr>
          <w:sz w:val="22"/>
          <w:szCs w:val="28"/>
        </w:rPr>
      </w:pPr>
      <w:r>
        <w:rPr>
          <w:rFonts w:hint="eastAsia"/>
          <w:sz w:val="22"/>
          <w:szCs w:val="28"/>
        </w:rPr>
        <w:t>5.</w:t>
      </w:r>
      <w:r>
        <w:rPr>
          <w:rFonts w:hint="eastAsia"/>
          <w:sz w:val="22"/>
          <w:szCs w:val="28"/>
        </w:rPr>
        <w:t>社会风险评估行业自身建设和发展规划；</w:t>
      </w:r>
    </w:p>
    <w:p w:rsidR="00C906F3" w:rsidRDefault="00EC1D5F">
      <w:pPr>
        <w:spacing w:line="360" w:lineRule="auto"/>
        <w:rPr>
          <w:sz w:val="22"/>
          <w:szCs w:val="28"/>
        </w:rPr>
      </w:pPr>
      <w:r>
        <w:rPr>
          <w:rFonts w:hint="eastAsia"/>
          <w:sz w:val="22"/>
          <w:szCs w:val="28"/>
        </w:rPr>
        <w:t>6.</w:t>
      </w:r>
      <w:r>
        <w:rPr>
          <w:rFonts w:hint="eastAsia"/>
          <w:sz w:val="22"/>
          <w:szCs w:val="28"/>
        </w:rPr>
        <w:t>重大决策事项社会风险评估典型案例研究。</w:t>
      </w:r>
    </w:p>
    <w:p w:rsidR="00C906F3" w:rsidRDefault="00EC1D5F">
      <w:pPr>
        <w:spacing w:line="360" w:lineRule="auto"/>
        <w:rPr>
          <w:b/>
          <w:bCs/>
          <w:sz w:val="22"/>
          <w:szCs w:val="28"/>
        </w:rPr>
      </w:pPr>
      <w:r>
        <w:rPr>
          <w:rFonts w:hint="eastAsia"/>
          <w:b/>
          <w:bCs/>
          <w:sz w:val="22"/>
          <w:szCs w:val="28"/>
        </w:rPr>
        <w:t>（四）“十四五”时期国家和区域重大决策社会风险评估</w:t>
      </w:r>
    </w:p>
    <w:p w:rsidR="00C906F3" w:rsidRDefault="00EC1D5F">
      <w:pPr>
        <w:spacing w:line="360" w:lineRule="auto"/>
        <w:rPr>
          <w:sz w:val="22"/>
          <w:szCs w:val="28"/>
        </w:rPr>
      </w:pPr>
      <w:r>
        <w:rPr>
          <w:rFonts w:hint="eastAsia"/>
          <w:sz w:val="22"/>
          <w:szCs w:val="28"/>
        </w:rPr>
        <w:lastRenderedPageBreak/>
        <w:t>1.</w:t>
      </w:r>
      <w:r>
        <w:rPr>
          <w:rFonts w:hint="eastAsia"/>
          <w:sz w:val="22"/>
          <w:szCs w:val="28"/>
        </w:rPr>
        <w:t>“十四五”时期国家和区域发展重大决策事项类别、分布特点及社会风险评估重点、难点；</w:t>
      </w:r>
    </w:p>
    <w:p w:rsidR="00C906F3" w:rsidRDefault="00EC1D5F">
      <w:pPr>
        <w:spacing w:line="360" w:lineRule="auto"/>
        <w:rPr>
          <w:sz w:val="22"/>
          <w:szCs w:val="28"/>
        </w:rPr>
      </w:pPr>
      <w:r>
        <w:rPr>
          <w:rFonts w:hint="eastAsia"/>
          <w:sz w:val="22"/>
          <w:szCs w:val="28"/>
        </w:rPr>
        <w:t>2.</w:t>
      </w:r>
      <w:r>
        <w:rPr>
          <w:rFonts w:hint="eastAsia"/>
          <w:sz w:val="22"/>
          <w:szCs w:val="28"/>
        </w:rPr>
        <w:t>“十四五”时期民生政策社会风险评估；</w:t>
      </w:r>
    </w:p>
    <w:p w:rsidR="00C906F3" w:rsidRDefault="00EC1D5F">
      <w:pPr>
        <w:spacing w:line="360" w:lineRule="auto"/>
        <w:rPr>
          <w:sz w:val="22"/>
          <w:szCs w:val="28"/>
        </w:rPr>
      </w:pPr>
      <w:r>
        <w:rPr>
          <w:rFonts w:hint="eastAsia"/>
          <w:sz w:val="22"/>
          <w:szCs w:val="28"/>
        </w:rPr>
        <w:t>3.</w:t>
      </w:r>
      <w:r>
        <w:rPr>
          <w:rFonts w:hint="eastAsia"/>
          <w:sz w:val="22"/>
          <w:szCs w:val="28"/>
        </w:rPr>
        <w:t>“十四五”时期国土空间规划社会风险评估；</w:t>
      </w:r>
    </w:p>
    <w:p w:rsidR="00C906F3" w:rsidRDefault="00EC1D5F">
      <w:pPr>
        <w:spacing w:line="360" w:lineRule="auto"/>
        <w:rPr>
          <w:sz w:val="22"/>
          <w:szCs w:val="28"/>
        </w:rPr>
      </w:pPr>
      <w:r>
        <w:rPr>
          <w:rFonts w:hint="eastAsia"/>
          <w:sz w:val="22"/>
          <w:szCs w:val="28"/>
        </w:rPr>
        <w:t>4.</w:t>
      </w:r>
      <w:r>
        <w:rPr>
          <w:rFonts w:hint="eastAsia"/>
          <w:sz w:val="22"/>
          <w:szCs w:val="28"/>
        </w:rPr>
        <w:t>“十四五”时期土地征收社会风险评估；</w:t>
      </w:r>
    </w:p>
    <w:p w:rsidR="00C906F3" w:rsidRDefault="00EC1D5F">
      <w:pPr>
        <w:spacing w:line="360" w:lineRule="auto"/>
        <w:rPr>
          <w:sz w:val="22"/>
          <w:szCs w:val="28"/>
        </w:rPr>
      </w:pPr>
      <w:r>
        <w:rPr>
          <w:rFonts w:hint="eastAsia"/>
          <w:sz w:val="22"/>
          <w:szCs w:val="28"/>
        </w:rPr>
        <w:t>5.</w:t>
      </w:r>
      <w:r>
        <w:rPr>
          <w:rFonts w:hint="eastAsia"/>
          <w:sz w:val="22"/>
          <w:szCs w:val="28"/>
        </w:rPr>
        <w:t>“十四五”时期石化类重大建设项目社会风险评估；</w:t>
      </w:r>
    </w:p>
    <w:p w:rsidR="00C906F3" w:rsidRDefault="00EC1D5F">
      <w:pPr>
        <w:spacing w:line="360" w:lineRule="auto"/>
        <w:rPr>
          <w:sz w:val="22"/>
          <w:szCs w:val="28"/>
        </w:rPr>
      </w:pPr>
      <w:r>
        <w:rPr>
          <w:rFonts w:hint="eastAsia"/>
          <w:sz w:val="22"/>
          <w:szCs w:val="28"/>
        </w:rPr>
        <w:t>6.</w:t>
      </w:r>
      <w:r>
        <w:rPr>
          <w:rFonts w:hint="eastAsia"/>
          <w:sz w:val="22"/>
          <w:szCs w:val="28"/>
        </w:rPr>
        <w:t>“十四五”时期城市更新社会风险评估。</w:t>
      </w:r>
    </w:p>
    <w:p w:rsidR="00C906F3" w:rsidRDefault="00EC1D5F">
      <w:pPr>
        <w:spacing w:line="360" w:lineRule="auto"/>
        <w:rPr>
          <w:b/>
          <w:bCs/>
          <w:sz w:val="22"/>
          <w:szCs w:val="28"/>
        </w:rPr>
      </w:pPr>
      <w:r>
        <w:rPr>
          <w:rFonts w:hint="eastAsia"/>
          <w:b/>
          <w:bCs/>
          <w:sz w:val="22"/>
          <w:szCs w:val="28"/>
        </w:rPr>
        <w:t>四、参会要求</w:t>
      </w:r>
    </w:p>
    <w:p w:rsidR="00C906F3" w:rsidRDefault="00EC1D5F">
      <w:pPr>
        <w:spacing w:line="360" w:lineRule="auto"/>
        <w:rPr>
          <w:sz w:val="22"/>
          <w:szCs w:val="28"/>
        </w:rPr>
      </w:pPr>
      <w:r>
        <w:rPr>
          <w:rFonts w:hint="eastAsia"/>
          <w:sz w:val="22"/>
          <w:szCs w:val="28"/>
        </w:rPr>
        <w:t>1.</w:t>
      </w:r>
      <w:r>
        <w:rPr>
          <w:rFonts w:hint="eastAsia"/>
          <w:b/>
          <w:bCs/>
          <w:sz w:val="22"/>
          <w:szCs w:val="28"/>
        </w:rPr>
        <w:t>高等院校、科研院所、社会风险评估机构、党政机关以及企事业单位等领域专业人士均可报名。</w:t>
      </w:r>
      <w:r>
        <w:rPr>
          <w:rFonts w:hint="eastAsia"/>
          <w:sz w:val="22"/>
          <w:szCs w:val="28"/>
        </w:rPr>
        <w:t>参会嘉宾名额限</w:t>
      </w:r>
      <w:r>
        <w:rPr>
          <w:rFonts w:hint="eastAsia"/>
          <w:b/>
          <w:bCs/>
          <w:sz w:val="22"/>
          <w:szCs w:val="28"/>
        </w:rPr>
        <w:t>150</w:t>
      </w:r>
      <w:r>
        <w:rPr>
          <w:rFonts w:hint="eastAsia"/>
          <w:b/>
          <w:bCs/>
          <w:sz w:val="22"/>
          <w:szCs w:val="28"/>
        </w:rPr>
        <w:t>人</w:t>
      </w:r>
      <w:r>
        <w:rPr>
          <w:rFonts w:hint="eastAsia"/>
          <w:sz w:val="22"/>
          <w:szCs w:val="28"/>
        </w:rPr>
        <w:t>，原则上应提交论文或交流材料，按时提交者优先。因特殊情况无法提交文章的，经沟通亦可参会，但要做好分论坛发言准备。</w:t>
      </w:r>
    </w:p>
    <w:p w:rsidR="00C906F3" w:rsidRDefault="00EC1D5F">
      <w:pPr>
        <w:spacing w:line="360" w:lineRule="auto"/>
        <w:jc w:val="center"/>
        <w:rPr>
          <w:sz w:val="22"/>
          <w:szCs w:val="28"/>
        </w:rPr>
      </w:pPr>
      <w:r>
        <w:rPr>
          <w:rFonts w:hint="eastAsia"/>
          <w:noProof/>
          <w:sz w:val="22"/>
          <w:szCs w:val="28"/>
        </w:rPr>
        <w:drawing>
          <wp:inline distT="0" distB="0" distL="114300" distR="114300">
            <wp:extent cx="1735455" cy="1739900"/>
            <wp:effectExtent l="0" t="0" r="17145" b="12700"/>
            <wp:docPr id="5" name="图片 5" descr="64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40 (1)(1)"/>
                    <pic:cNvPicPr>
                      <a:picLocks noChangeAspect="1"/>
                    </pic:cNvPicPr>
                  </pic:nvPicPr>
                  <pic:blipFill>
                    <a:blip r:embed="rId7"/>
                    <a:stretch>
                      <a:fillRect/>
                    </a:stretch>
                  </pic:blipFill>
                  <pic:spPr>
                    <a:xfrm>
                      <a:off x="0" y="0"/>
                      <a:ext cx="1735455" cy="1739900"/>
                    </a:xfrm>
                    <a:prstGeom prst="rect">
                      <a:avLst/>
                    </a:prstGeom>
                  </pic:spPr>
                </pic:pic>
              </a:graphicData>
            </a:graphic>
          </wp:inline>
        </w:drawing>
      </w:r>
    </w:p>
    <w:p w:rsidR="00C906F3" w:rsidRDefault="00EC1D5F">
      <w:pPr>
        <w:spacing w:line="360" w:lineRule="auto"/>
        <w:jc w:val="center"/>
        <w:rPr>
          <w:sz w:val="22"/>
          <w:szCs w:val="28"/>
        </w:rPr>
      </w:pPr>
      <w:proofErr w:type="gramStart"/>
      <w:r>
        <w:rPr>
          <w:rFonts w:hint="eastAsia"/>
          <w:sz w:val="22"/>
          <w:szCs w:val="28"/>
        </w:rPr>
        <w:t>请扫码</w:t>
      </w:r>
      <w:proofErr w:type="gramEnd"/>
      <w:r>
        <w:rPr>
          <w:rFonts w:hint="eastAsia"/>
          <w:sz w:val="22"/>
          <w:szCs w:val="28"/>
        </w:rPr>
        <w:t>填写参会回执</w:t>
      </w:r>
    </w:p>
    <w:p w:rsidR="00C906F3" w:rsidRDefault="00EC1D5F">
      <w:pPr>
        <w:spacing w:line="360" w:lineRule="auto"/>
        <w:rPr>
          <w:b/>
          <w:bCs/>
          <w:sz w:val="22"/>
          <w:szCs w:val="28"/>
        </w:rPr>
      </w:pPr>
      <w:r>
        <w:rPr>
          <w:rFonts w:hint="eastAsia"/>
          <w:sz w:val="22"/>
          <w:szCs w:val="28"/>
        </w:rPr>
        <w:t>2.</w:t>
      </w:r>
      <w:r>
        <w:rPr>
          <w:rFonts w:hint="eastAsia"/>
          <w:b/>
          <w:bCs/>
          <w:sz w:val="22"/>
          <w:szCs w:val="28"/>
        </w:rPr>
        <w:t>请</w:t>
      </w:r>
      <w:r>
        <w:rPr>
          <w:rFonts w:hint="eastAsia"/>
          <w:b/>
          <w:bCs/>
          <w:sz w:val="22"/>
          <w:szCs w:val="28"/>
        </w:rPr>
        <w:t>4</w:t>
      </w:r>
      <w:r>
        <w:rPr>
          <w:rFonts w:hint="eastAsia"/>
          <w:b/>
          <w:bCs/>
          <w:sz w:val="22"/>
          <w:szCs w:val="28"/>
        </w:rPr>
        <w:t>月</w:t>
      </w:r>
      <w:r>
        <w:rPr>
          <w:rFonts w:hint="eastAsia"/>
          <w:b/>
          <w:bCs/>
          <w:sz w:val="22"/>
          <w:szCs w:val="28"/>
        </w:rPr>
        <w:t>1</w:t>
      </w:r>
      <w:r>
        <w:rPr>
          <w:rFonts w:hint="eastAsia"/>
          <w:b/>
          <w:bCs/>
          <w:sz w:val="22"/>
          <w:szCs w:val="28"/>
        </w:rPr>
        <w:t>日前反馈参会意向，</w:t>
      </w:r>
      <w:r>
        <w:rPr>
          <w:rFonts w:hint="eastAsia"/>
          <w:b/>
          <w:bCs/>
          <w:sz w:val="22"/>
          <w:szCs w:val="28"/>
        </w:rPr>
        <w:t>4</w:t>
      </w:r>
      <w:r>
        <w:rPr>
          <w:rFonts w:hint="eastAsia"/>
          <w:b/>
          <w:bCs/>
          <w:sz w:val="22"/>
          <w:szCs w:val="28"/>
        </w:rPr>
        <w:t>月</w:t>
      </w:r>
      <w:r>
        <w:rPr>
          <w:rFonts w:hint="eastAsia"/>
          <w:b/>
          <w:bCs/>
          <w:sz w:val="22"/>
          <w:szCs w:val="28"/>
        </w:rPr>
        <w:t>30</w:t>
      </w:r>
      <w:r>
        <w:rPr>
          <w:rFonts w:hint="eastAsia"/>
          <w:b/>
          <w:bCs/>
          <w:sz w:val="22"/>
          <w:szCs w:val="28"/>
        </w:rPr>
        <w:t>日前提交论文或交流材料（见征文要求）。</w:t>
      </w:r>
    </w:p>
    <w:p w:rsidR="00C906F3" w:rsidRDefault="00EC1D5F">
      <w:pPr>
        <w:spacing w:line="360" w:lineRule="auto"/>
        <w:rPr>
          <w:sz w:val="22"/>
          <w:szCs w:val="28"/>
        </w:rPr>
      </w:pPr>
      <w:r>
        <w:rPr>
          <w:rFonts w:hint="eastAsia"/>
          <w:sz w:val="22"/>
          <w:szCs w:val="28"/>
        </w:rPr>
        <w:t>3.</w:t>
      </w:r>
      <w:r>
        <w:rPr>
          <w:rFonts w:hint="eastAsia"/>
          <w:sz w:val="22"/>
          <w:szCs w:val="28"/>
        </w:rPr>
        <w:t>会议免收会务费。</w:t>
      </w:r>
      <w:r>
        <w:rPr>
          <w:rFonts w:hint="eastAsia"/>
          <w:b/>
          <w:bCs/>
          <w:sz w:val="22"/>
          <w:szCs w:val="28"/>
        </w:rPr>
        <w:t>参会嘉宾往返交通费、住宿费自理。</w:t>
      </w:r>
      <w:r>
        <w:rPr>
          <w:rFonts w:hint="eastAsia"/>
          <w:sz w:val="22"/>
          <w:szCs w:val="28"/>
        </w:rPr>
        <w:t>特邀专家往返交通费、住宿费由举办方酌情解决。</w:t>
      </w:r>
    </w:p>
    <w:p w:rsidR="00C906F3" w:rsidRDefault="00EC1D5F">
      <w:pPr>
        <w:spacing w:line="360" w:lineRule="auto"/>
        <w:rPr>
          <w:sz w:val="22"/>
          <w:szCs w:val="28"/>
        </w:rPr>
      </w:pPr>
      <w:r>
        <w:rPr>
          <w:rFonts w:hint="eastAsia"/>
          <w:sz w:val="22"/>
          <w:szCs w:val="28"/>
        </w:rPr>
        <w:t>未尽事宜或变动事项，见后续通知。</w:t>
      </w:r>
    </w:p>
    <w:p w:rsidR="00C906F3" w:rsidRDefault="00EC1D5F">
      <w:pPr>
        <w:spacing w:line="360" w:lineRule="auto"/>
        <w:rPr>
          <w:b/>
          <w:bCs/>
          <w:sz w:val="22"/>
          <w:szCs w:val="28"/>
        </w:rPr>
      </w:pPr>
      <w:r>
        <w:rPr>
          <w:rFonts w:hint="eastAsia"/>
          <w:b/>
          <w:bCs/>
          <w:sz w:val="22"/>
          <w:szCs w:val="28"/>
        </w:rPr>
        <w:t>五、联系方式</w:t>
      </w:r>
    </w:p>
    <w:p w:rsidR="00C906F3" w:rsidRDefault="00EC1D5F">
      <w:pPr>
        <w:spacing w:line="360" w:lineRule="auto"/>
        <w:rPr>
          <w:b/>
          <w:bCs/>
          <w:sz w:val="22"/>
          <w:szCs w:val="28"/>
        </w:rPr>
      </w:pPr>
      <w:r>
        <w:rPr>
          <w:rFonts w:hint="eastAsia"/>
          <w:b/>
          <w:bCs/>
          <w:sz w:val="22"/>
          <w:szCs w:val="28"/>
        </w:rPr>
        <w:t>联系人：</w:t>
      </w:r>
    </w:p>
    <w:p w:rsidR="00C906F3" w:rsidRDefault="00EC1D5F">
      <w:pPr>
        <w:spacing w:line="360" w:lineRule="auto"/>
        <w:rPr>
          <w:sz w:val="22"/>
          <w:szCs w:val="28"/>
        </w:rPr>
      </w:pPr>
      <w:r>
        <w:rPr>
          <w:rFonts w:hint="eastAsia"/>
          <w:sz w:val="22"/>
          <w:szCs w:val="28"/>
        </w:rPr>
        <w:t>1.</w:t>
      </w:r>
      <w:r>
        <w:rPr>
          <w:rFonts w:hint="eastAsia"/>
          <w:sz w:val="22"/>
          <w:szCs w:val="28"/>
        </w:rPr>
        <w:t>汪老师</w:t>
      </w:r>
      <w:r>
        <w:rPr>
          <w:rFonts w:hint="eastAsia"/>
          <w:sz w:val="22"/>
          <w:szCs w:val="28"/>
        </w:rPr>
        <w:t xml:space="preserve"> </w:t>
      </w:r>
      <w:r>
        <w:rPr>
          <w:rFonts w:hint="eastAsia"/>
          <w:sz w:val="22"/>
          <w:szCs w:val="28"/>
        </w:rPr>
        <w:t>13122776439</w:t>
      </w:r>
      <w:r>
        <w:rPr>
          <w:rFonts w:hint="eastAsia"/>
          <w:sz w:val="22"/>
          <w:szCs w:val="28"/>
        </w:rPr>
        <w:t>（报名、学术方面咨询）</w:t>
      </w:r>
    </w:p>
    <w:p w:rsidR="00C906F3" w:rsidRDefault="00EC1D5F">
      <w:pPr>
        <w:spacing w:line="360" w:lineRule="auto"/>
        <w:rPr>
          <w:sz w:val="22"/>
          <w:szCs w:val="28"/>
        </w:rPr>
      </w:pPr>
      <w:r>
        <w:rPr>
          <w:rFonts w:hint="eastAsia"/>
          <w:sz w:val="22"/>
          <w:szCs w:val="28"/>
        </w:rPr>
        <w:t>2.</w:t>
      </w:r>
      <w:r>
        <w:rPr>
          <w:rFonts w:hint="eastAsia"/>
          <w:sz w:val="22"/>
          <w:szCs w:val="28"/>
        </w:rPr>
        <w:t>许老师</w:t>
      </w:r>
      <w:r>
        <w:rPr>
          <w:rFonts w:hint="eastAsia"/>
          <w:sz w:val="22"/>
          <w:szCs w:val="28"/>
        </w:rPr>
        <w:t xml:space="preserve"> 18917536106</w:t>
      </w:r>
      <w:r>
        <w:rPr>
          <w:rFonts w:hint="eastAsia"/>
          <w:sz w:val="22"/>
          <w:szCs w:val="28"/>
        </w:rPr>
        <w:t>（会务、防疫方面咨询）</w:t>
      </w:r>
    </w:p>
    <w:p w:rsidR="00C906F3" w:rsidRDefault="00EC1D5F">
      <w:pPr>
        <w:spacing w:line="360" w:lineRule="auto"/>
        <w:rPr>
          <w:sz w:val="22"/>
          <w:szCs w:val="28"/>
        </w:rPr>
      </w:pPr>
      <w:r>
        <w:rPr>
          <w:rFonts w:hint="eastAsia"/>
          <w:sz w:val="22"/>
          <w:szCs w:val="28"/>
        </w:rPr>
        <w:t>征文投稿电子邮箱：</w:t>
      </w:r>
      <w:hyperlink r:id="rId8" w:history="1">
        <w:r>
          <w:rPr>
            <w:rStyle w:val="a5"/>
            <w:rFonts w:hint="eastAsia"/>
            <w:sz w:val="22"/>
            <w:szCs w:val="28"/>
          </w:rPr>
          <w:t>zgwpxh@sina.com</w:t>
        </w:r>
      </w:hyperlink>
    </w:p>
    <w:p w:rsidR="00C906F3" w:rsidRDefault="00EC1D5F">
      <w:pPr>
        <w:spacing w:line="360" w:lineRule="auto"/>
        <w:rPr>
          <w:b/>
          <w:bCs/>
          <w:sz w:val="22"/>
          <w:szCs w:val="28"/>
        </w:rPr>
      </w:pPr>
      <w:r>
        <w:rPr>
          <w:rFonts w:hint="eastAsia"/>
          <w:b/>
          <w:bCs/>
          <w:sz w:val="22"/>
          <w:szCs w:val="28"/>
        </w:rPr>
        <w:t>附：征文要求</w:t>
      </w:r>
    </w:p>
    <w:p w:rsidR="00C906F3" w:rsidRDefault="00EC1D5F">
      <w:pPr>
        <w:spacing w:line="360" w:lineRule="auto"/>
        <w:rPr>
          <w:sz w:val="22"/>
          <w:szCs w:val="28"/>
        </w:rPr>
      </w:pPr>
      <w:r>
        <w:rPr>
          <w:rFonts w:hint="eastAsia"/>
          <w:sz w:val="22"/>
          <w:szCs w:val="28"/>
        </w:rPr>
        <w:t>（一）参会文章可为</w:t>
      </w:r>
      <w:r>
        <w:rPr>
          <w:rFonts w:hint="eastAsia"/>
          <w:b/>
          <w:bCs/>
          <w:sz w:val="22"/>
          <w:szCs w:val="28"/>
        </w:rPr>
        <w:t>学术论文、工作思考和经验交流材料、典型案例分析报告。</w:t>
      </w:r>
    </w:p>
    <w:p w:rsidR="00C906F3" w:rsidRDefault="00EC1D5F">
      <w:pPr>
        <w:spacing w:line="360" w:lineRule="auto"/>
        <w:rPr>
          <w:sz w:val="22"/>
          <w:szCs w:val="28"/>
        </w:rPr>
      </w:pPr>
      <w:r>
        <w:rPr>
          <w:rFonts w:hint="eastAsia"/>
          <w:sz w:val="22"/>
          <w:szCs w:val="28"/>
        </w:rPr>
        <w:t>（二）提倡对具体理论问题、实务问题的研究，欢迎案例研究、调查研究、应用类研究、</w:t>
      </w:r>
      <w:r>
        <w:rPr>
          <w:rFonts w:hint="eastAsia"/>
          <w:sz w:val="22"/>
          <w:szCs w:val="28"/>
        </w:rPr>
        <w:lastRenderedPageBreak/>
        <w:t>对策类研究。</w:t>
      </w:r>
    </w:p>
    <w:p w:rsidR="00C906F3" w:rsidRDefault="00EC1D5F">
      <w:pPr>
        <w:spacing w:line="360" w:lineRule="auto"/>
        <w:rPr>
          <w:sz w:val="22"/>
          <w:szCs w:val="28"/>
        </w:rPr>
      </w:pPr>
      <w:r>
        <w:rPr>
          <w:rFonts w:hint="eastAsia"/>
          <w:sz w:val="22"/>
          <w:szCs w:val="28"/>
        </w:rPr>
        <w:t>（三）</w:t>
      </w:r>
      <w:r>
        <w:rPr>
          <w:rFonts w:hint="eastAsia"/>
          <w:b/>
          <w:bCs/>
          <w:sz w:val="22"/>
          <w:szCs w:val="28"/>
        </w:rPr>
        <w:t>来稿需保证原创性</w:t>
      </w:r>
      <w:r>
        <w:rPr>
          <w:rFonts w:hint="eastAsia"/>
          <w:sz w:val="22"/>
          <w:szCs w:val="28"/>
        </w:rPr>
        <w:t>，未曾在国内外公开期刊和公开出版的著作中发表；遵守学术规范，符合国家相关法律规定</w:t>
      </w:r>
      <w:r>
        <w:rPr>
          <w:rFonts w:hint="eastAsia"/>
          <w:sz w:val="22"/>
          <w:szCs w:val="28"/>
        </w:rPr>
        <w:t>，不得涉及国家机密，不得侵犯知识产权。</w:t>
      </w:r>
    </w:p>
    <w:p w:rsidR="00C906F3" w:rsidRDefault="00EC1D5F">
      <w:pPr>
        <w:spacing w:line="360" w:lineRule="auto"/>
        <w:rPr>
          <w:b/>
          <w:bCs/>
          <w:sz w:val="22"/>
          <w:szCs w:val="28"/>
        </w:rPr>
      </w:pPr>
      <w:r>
        <w:rPr>
          <w:rFonts w:hint="eastAsia"/>
          <w:sz w:val="22"/>
          <w:szCs w:val="28"/>
        </w:rPr>
        <w:t>（四）</w:t>
      </w:r>
      <w:r>
        <w:rPr>
          <w:rFonts w:hint="eastAsia"/>
          <w:b/>
          <w:bCs/>
          <w:sz w:val="22"/>
          <w:szCs w:val="28"/>
        </w:rPr>
        <w:t>文章标题为三号黑体，摘要为五号楷体字，正文为小四号仿宋体，行距为</w:t>
      </w:r>
      <w:r>
        <w:rPr>
          <w:rFonts w:hint="eastAsia"/>
          <w:b/>
          <w:bCs/>
          <w:sz w:val="22"/>
          <w:szCs w:val="28"/>
        </w:rPr>
        <w:t>24</w:t>
      </w:r>
      <w:r>
        <w:rPr>
          <w:rFonts w:hint="eastAsia"/>
          <w:b/>
          <w:bCs/>
          <w:sz w:val="22"/>
          <w:szCs w:val="28"/>
        </w:rPr>
        <w:t>磅。文中所涉及的数据或事实，均应注明出处，格式符合规范要求。</w:t>
      </w:r>
    </w:p>
    <w:p w:rsidR="00C906F3" w:rsidRDefault="00EC1D5F">
      <w:pPr>
        <w:spacing w:line="360" w:lineRule="auto"/>
        <w:rPr>
          <w:b/>
          <w:bCs/>
          <w:sz w:val="22"/>
          <w:szCs w:val="28"/>
        </w:rPr>
      </w:pPr>
      <w:r>
        <w:rPr>
          <w:rFonts w:hint="eastAsia"/>
          <w:sz w:val="22"/>
          <w:szCs w:val="28"/>
        </w:rPr>
        <w:t>（五）</w:t>
      </w:r>
      <w:r>
        <w:rPr>
          <w:rFonts w:hint="eastAsia"/>
          <w:b/>
          <w:bCs/>
          <w:sz w:val="22"/>
          <w:szCs w:val="28"/>
        </w:rPr>
        <w:t>来稿拟择优收录至公开出版的论文集，如无特殊声明，投稿即视为同意。</w:t>
      </w:r>
    </w:p>
    <w:p w:rsidR="00C906F3" w:rsidRDefault="00EC1D5F">
      <w:pPr>
        <w:spacing w:line="360" w:lineRule="auto"/>
        <w:rPr>
          <w:b/>
          <w:bCs/>
          <w:sz w:val="22"/>
          <w:szCs w:val="28"/>
        </w:rPr>
      </w:pPr>
      <w:r>
        <w:rPr>
          <w:rFonts w:hint="eastAsia"/>
          <w:sz w:val="22"/>
          <w:szCs w:val="28"/>
        </w:rPr>
        <w:t>（六）请于</w:t>
      </w:r>
      <w:r>
        <w:rPr>
          <w:rFonts w:hint="eastAsia"/>
          <w:b/>
          <w:bCs/>
          <w:sz w:val="22"/>
          <w:szCs w:val="28"/>
        </w:rPr>
        <w:t>2021</w:t>
      </w:r>
      <w:r>
        <w:rPr>
          <w:rFonts w:hint="eastAsia"/>
          <w:b/>
          <w:bCs/>
          <w:sz w:val="22"/>
          <w:szCs w:val="28"/>
        </w:rPr>
        <w:t>年</w:t>
      </w:r>
      <w:r>
        <w:rPr>
          <w:rFonts w:hint="eastAsia"/>
          <w:b/>
          <w:bCs/>
          <w:sz w:val="22"/>
          <w:szCs w:val="28"/>
        </w:rPr>
        <w:t>4</w:t>
      </w:r>
      <w:r>
        <w:rPr>
          <w:rFonts w:hint="eastAsia"/>
          <w:b/>
          <w:bCs/>
          <w:sz w:val="22"/>
          <w:szCs w:val="28"/>
        </w:rPr>
        <w:t>月</w:t>
      </w:r>
      <w:r>
        <w:rPr>
          <w:rFonts w:hint="eastAsia"/>
          <w:b/>
          <w:bCs/>
          <w:sz w:val="22"/>
          <w:szCs w:val="28"/>
        </w:rPr>
        <w:t>30</w:t>
      </w:r>
      <w:r>
        <w:rPr>
          <w:rFonts w:hint="eastAsia"/>
          <w:b/>
          <w:bCs/>
          <w:sz w:val="22"/>
          <w:szCs w:val="28"/>
        </w:rPr>
        <w:t>日</w:t>
      </w:r>
      <w:r>
        <w:rPr>
          <w:rFonts w:hint="eastAsia"/>
          <w:sz w:val="22"/>
          <w:szCs w:val="28"/>
        </w:rPr>
        <w:t>前，将征文电子版发送至</w:t>
      </w:r>
      <w:r>
        <w:rPr>
          <w:rFonts w:hint="eastAsia"/>
          <w:b/>
          <w:bCs/>
          <w:sz w:val="22"/>
          <w:szCs w:val="28"/>
        </w:rPr>
        <w:t>zgwpxh@sina.com</w:t>
      </w:r>
      <w:r>
        <w:rPr>
          <w:rFonts w:hint="eastAsia"/>
          <w:sz w:val="22"/>
          <w:szCs w:val="28"/>
        </w:rPr>
        <w:t>，投稿邮件主题</w:t>
      </w:r>
      <w:r>
        <w:rPr>
          <w:rFonts w:hint="eastAsia"/>
          <w:b/>
          <w:bCs/>
          <w:sz w:val="22"/>
          <w:szCs w:val="28"/>
        </w:rPr>
        <w:t>命名</w:t>
      </w:r>
      <w:r>
        <w:rPr>
          <w:rFonts w:hint="eastAsia"/>
          <w:sz w:val="22"/>
          <w:szCs w:val="28"/>
        </w:rPr>
        <w:t>为</w:t>
      </w:r>
      <w:r>
        <w:rPr>
          <w:rFonts w:hint="eastAsia"/>
          <w:b/>
          <w:bCs/>
          <w:sz w:val="22"/>
          <w:szCs w:val="28"/>
        </w:rPr>
        <w:t>“社会风险评估与治理学术研讨会征文</w:t>
      </w:r>
      <w:r>
        <w:rPr>
          <w:rFonts w:hint="eastAsia"/>
          <w:b/>
          <w:bCs/>
          <w:sz w:val="22"/>
          <w:szCs w:val="28"/>
        </w:rPr>
        <w:t>+</w:t>
      </w:r>
      <w:r>
        <w:rPr>
          <w:rFonts w:hint="eastAsia"/>
          <w:b/>
          <w:bCs/>
          <w:sz w:val="22"/>
          <w:szCs w:val="28"/>
        </w:rPr>
        <w:t>姓名”</w:t>
      </w:r>
      <w:r>
        <w:rPr>
          <w:rFonts w:hint="eastAsia"/>
          <w:sz w:val="22"/>
          <w:szCs w:val="28"/>
        </w:rPr>
        <w:t>，投稿文件</w:t>
      </w:r>
      <w:r>
        <w:rPr>
          <w:rFonts w:hint="eastAsia"/>
          <w:b/>
          <w:bCs/>
          <w:sz w:val="22"/>
          <w:szCs w:val="28"/>
        </w:rPr>
        <w:t>命名</w:t>
      </w:r>
      <w:r>
        <w:rPr>
          <w:rFonts w:hint="eastAsia"/>
          <w:sz w:val="22"/>
          <w:szCs w:val="28"/>
        </w:rPr>
        <w:t>为“</w:t>
      </w:r>
      <w:r>
        <w:rPr>
          <w:rFonts w:hint="eastAsia"/>
          <w:b/>
          <w:bCs/>
          <w:sz w:val="22"/>
          <w:szCs w:val="28"/>
        </w:rPr>
        <w:t>姓名</w:t>
      </w:r>
      <w:r>
        <w:rPr>
          <w:rFonts w:hint="eastAsia"/>
          <w:b/>
          <w:bCs/>
          <w:sz w:val="22"/>
          <w:szCs w:val="28"/>
        </w:rPr>
        <w:t>+</w:t>
      </w:r>
      <w:r>
        <w:rPr>
          <w:rFonts w:hint="eastAsia"/>
          <w:b/>
          <w:bCs/>
          <w:sz w:val="22"/>
          <w:szCs w:val="28"/>
        </w:rPr>
        <w:t>题目</w:t>
      </w:r>
      <w:r>
        <w:rPr>
          <w:rFonts w:hint="eastAsia"/>
          <w:sz w:val="22"/>
          <w:szCs w:val="28"/>
        </w:rPr>
        <w:t>”，</w:t>
      </w:r>
      <w:r>
        <w:rPr>
          <w:rFonts w:hint="eastAsia"/>
          <w:b/>
          <w:bCs/>
          <w:sz w:val="22"/>
          <w:szCs w:val="28"/>
        </w:rPr>
        <w:t>请务必在文章最后注明作者工作单位、通信地址、邮政编码、电话、传真和电子邮箱地址。</w:t>
      </w:r>
    </w:p>
    <w:p w:rsidR="00C906F3" w:rsidRDefault="00C906F3">
      <w:pPr>
        <w:pStyle w:val="a3"/>
        <w:widowControl/>
        <w:shd w:val="clear" w:color="auto" w:fill="FFFFFF"/>
        <w:spacing w:beforeAutospacing="0" w:afterAutospacing="0"/>
        <w:jc w:val="center"/>
        <w:rPr>
          <w:rFonts w:cstheme="minorBidi"/>
          <w:kern w:val="2"/>
          <w:sz w:val="22"/>
          <w:szCs w:val="28"/>
        </w:rPr>
      </w:pPr>
    </w:p>
    <w:p w:rsidR="00C906F3" w:rsidRDefault="00EC1D5F">
      <w:pPr>
        <w:pStyle w:val="a3"/>
        <w:widowControl/>
        <w:shd w:val="clear" w:color="auto" w:fill="FFFFFF"/>
        <w:spacing w:beforeAutospacing="0" w:afterAutospacing="0"/>
        <w:jc w:val="center"/>
        <w:rPr>
          <w:rFonts w:cstheme="minorBidi"/>
          <w:kern w:val="2"/>
          <w:sz w:val="22"/>
          <w:szCs w:val="28"/>
        </w:rPr>
      </w:pPr>
      <w:r>
        <w:rPr>
          <w:rFonts w:cstheme="minorBidi"/>
          <w:noProof/>
          <w:kern w:val="2"/>
          <w:sz w:val="22"/>
          <w:szCs w:val="28"/>
        </w:rPr>
        <w:drawing>
          <wp:inline distT="0" distB="0" distL="114300" distR="114300">
            <wp:extent cx="1458595" cy="1458595"/>
            <wp:effectExtent l="0" t="0" r="8255" b="8255"/>
            <wp:docPr id="7" name="图片 7" descr="640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40 (2)(1)"/>
                    <pic:cNvPicPr>
                      <a:picLocks noChangeAspect="1"/>
                    </pic:cNvPicPr>
                  </pic:nvPicPr>
                  <pic:blipFill>
                    <a:blip r:embed="rId9"/>
                    <a:stretch>
                      <a:fillRect/>
                    </a:stretch>
                  </pic:blipFill>
                  <pic:spPr>
                    <a:xfrm>
                      <a:off x="0" y="0"/>
                      <a:ext cx="1458595" cy="1458595"/>
                    </a:xfrm>
                    <a:prstGeom prst="rect">
                      <a:avLst/>
                    </a:prstGeom>
                  </pic:spPr>
                </pic:pic>
              </a:graphicData>
            </a:graphic>
          </wp:inline>
        </w:drawing>
      </w:r>
    </w:p>
    <w:p w:rsidR="00C906F3" w:rsidRDefault="00EC1D5F">
      <w:pPr>
        <w:pStyle w:val="a3"/>
        <w:widowControl/>
        <w:shd w:val="clear" w:color="auto" w:fill="FFFFFF"/>
        <w:spacing w:beforeAutospacing="0" w:afterAutospacing="0"/>
        <w:jc w:val="center"/>
        <w:rPr>
          <w:rFonts w:cstheme="minorBidi"/>
          <w:kern w:val="2"/>
          <w:sz w:val="22"/>
          <w:szCs w:val="28"/>
        </w:rPr>
      </w:pPr>
      <w:r>
        <w:rPr>
          <w:rFonts w:cstheme="minorBidi"/>
          <w:kern w:val="2"/>
          <w:sz w:val="22"/>
          <w:szCs w:val="28"/>
        </w:rPr>
        <w:t>中国应急管理学会社</w:t>
      </w:r>
      <w:proofErr w:type="gramStart"/>
      <w:r>
        <w:rPr>
          <w:rFonts w:cstheme="minorBidi"/>
          <w:kern w:val="2"/>
          <w:sz w:val="22"/>
          <w:szCs w:val="28"/>
        </w:rPr>
        <w:t>会风险</w:t>
      </w:r>
      <w:proofErr w:type="gramEnd"/>
      <w:r>
        <w:rPr>
          <w:rFonts w:cstheme="minorBidi"/>
          <w:kern w:val="2"/>
          <w:sz w:val="22"/>
          <w:szCs w:val="28"/>
        </w:rPr>
        <w:t>评估与治理工作委员会</w:t>
      </w:r>
    </w:p>
    <w:p w:rsidR="00C906F3" w:rsidRDefault="00EC1D5F">
      <w:pPr>
        <w:pStyle w:val="a3"/>
        <w:widowControl/>
        <w:shd w:val="clear" w:color="auto" w:fill="FFFFFF"/>
        <w:spacing w:beforeAutospacing="0" w:afterAutospacing="0"/>
        <w:jc w:val="center"/>
        <w:rPr>
          <w:rFonts w:cstheme="minorBidi"/>
          <w:kern w:val="2"/>
          <w:sz w:val="22"/>
          <w:szCs w:val="28"/>
        </w:rPr>
      </w:pPr>
      <w:r>
        <w:rPr>
          <w:rFonts w:cstheme="minorBidi"/>
          <w:kern w:val="2"/>
          <w:sz w:val="22"/>
          <w:szCs w:val="28"/>
        </w:rPr>
        <w:t>2021</w:t>
      </w:r>
      <w:r>
        <w:rPr>
          <w:rFonts w:cstheme="minorBidi"/>
          <w:kern w:val="2"/>
          <w:sz w:val="22"/>
          <w:szCs w:val="28"/>
        </w:rPr>
        <w:t>年</w:t>
      </w:r>
      <w:r>
        <w:rPr>
          <w:rFonts w:cstheme="minorBidi"/>
          <w:kern w:val="2"/>
          <w:sz w:val="22"/>
          <w:szCs w:val="28"/>
        </w:rPr>
        <w:t>3</w:t>
      </w:r>
      <w:r>
        <w:rPr>
          <w:rFonts w:cstheme="minorBidi"/>
          <w:kern w:val="2"/>
          <w:sz w:val="22"/>
          <w:szCs w:val="28"/>
        </w:rPr>
        <w:t>月</w:t>
      </w:r>
      <w:r>
        <w:rPr>
          <w:rFonts w:cstheme="minorBidi"/>
          <w:kern w:val="2"/>
          <w:sz w:val="22"/>
          <w:szCs w:val="28"/>
        </w:rPr>
        <w:t>2</w:t>
      </w:r>
      <w:r>
        <w:rPr>
          <w:rFonts w:cstheme="minorBidi"/>
          <w:kern w:val="2"/>
          <w:sz w:val="22"/>
          <w:szCs w:val="28"/>
        </w:rPr>
        <w:t>日</w:t>
      </w:r>
    </w:p>
    <w:p w:rsidR="00C906F3" w:rsidRDefault="00C906F3">
      <w:pPr>
        <w:spacing w:line="360" w:lineRule="auto"/>
        <w:rPr>
          <w:b/>
          <w:bCs/>
          <w:sz w:val="22"/>
          <w:szCs w:val="28"/>
        </w:rPr>
      </w:pPr>
    </w:p>
    <w:sectPr w:rsidR="00C90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TC-light">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03890"/>
    <w:rsid w:val="00C906F3"/>
    <w:rsid w:val="00EC1D5F"/>
    <w:rsid w:val="49E03890"/>
    <w:rsid w:val="7E434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Balloon Text"/>
    <w:basedOn w:val="a"/>
    <w:link w:val="Char"/>
    <w:rsid w:val="00EC1D5F"/>
    <w:rPr>
      <w:sz w:val="18"/>
      <w:szCs w:val="18"/>
    </w:rPr>
  </w:style>
  <w:style w:type="character" w:customStyle="1" w:styleId="Char">
    <w:name w:val="批注框文本 Char"/>
    <w:basedOn w:val="a0"/>
    <w:link w:val="a6"/>
    <w:rsid w:val="00EC1D5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Balloon Text"/>
    <w:basedOn w:val="a"/>
    <w:link w:val="Char"/>
    <w:rsid w:val="00EC1D5F"/>
    <w:rPr>
      <w:sz w:val="18"/>
      <w:szCs w:val="18"/>
    </w:rPr>
  </w:style>
  <w:style w:type="character" w:customStyle="1" w:styleId="Char">
    <w:name w:val="批注框文本 Char"/>
    <w:basedOn w:val="a0"/>
    <w:link w:val="a6"/>
    <w:rsid w:val="00EC1D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gwpxh@sina.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白玲</dc:creator>
  <cp:lastModifiedBy>法律事务办负责人</cp:lastModifiedBy>
  <cp:revision>2</cp:revision>
  <dcterms:created xsi:type="dcterms:W3CDTF">2021-03-03T01:46:00Z</dcterms:created>
  <dcterms:modified xsi:type="dcterms:W3CDTF">2021-03-03T01:46:00Z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